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w:t>
      </w:r>
      <w:r>
        <w:rPr>
          <w:rFonts w:hint="eastAsia" w:ascii="Times New Roman" w:hAnsi="Times New Roman" w:eastAsia="Times New Roman" w:cs="Times New Roman"/>
          <w:b/>
          <w:bCs/>
          <w:spacing w:val="-12"/>
          <w:sz w:val="44"/>
          <w:szCs w:val="44"/>
          <w:lang w:val="en-US" w:eastAsia="zh-CN"/>
        </w:rPr>
        <w:t>F</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分体式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hint="eastAsia" w:ascii="宋体" w:hAnsi="宋体" w:eastAsia="宋体" w:cs="宋体"/>
          <w:sz w:val="20"/>
          <w:szCs w:val="20"/>
          <w:lang w:eastAsia="zh-CN"/>
        </w:rPr>
      </w:pPr>
      <w:bookmarkStart w:id="0" w:name="_GoBack"/>
      <w:r>
        <w:rPr>
          <w:rFonts w:hint="eastAsia" w:ascii="宋体" w:hAnsi="宋体" w:eastAsia="宋体" w:cs="宋体"/>
          <w:sz w:val="20"/>
          <w:szCs w:val="20"/>
          <w:lang w:eastAsia="zh-CN"/>
        </w:rPr>
        <w:drawing>
          <wp:inline distT="0" distB="0" distL="114300" distR="114300">
            <wp:extent cx="3045460" cy="2758440"/>
            <wp:effectExtent l="0" t="0" r="0" b="0"/>
            <wp:docPr id="5" name="图片 5" descr="480kW直流分体式充电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80kW直流分体式充电桩"/>
                    <pic:cNvPicPr>
                      <a:picLocks noChangeAspect="1"/>
                    </pic:cNvPicPr>
                  </pic:nvPicPr>
                  <pic:blipFill>
                    <a:blip r:embed="rId5"/>
                    <a:stretch>
                      <a:fillRect/>
                    </a:stretch>
                  </pic:blipFill>
                  <pic:spPr>
                    <a:xfrm>
                      <a:off x="0" y="0"/>
                      <a:ext cx="3045460" cy="2758440"/>
                    </a:xfrm>
                    <a:prstGeom prst="rect">
                      <a:avLst/>
                    </a:prstGeom>
                  </pic:spPr>
                </pic:pic>
              </a:graphicData>
            </a:graphic>
          </wp:inline>
        </w:drawing>
      </w:r>
      <w:bookmarkEnd w:id="0"/>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EVDCF</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480kW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直流分体式充电桩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EVDCF480-4 /EVDCF480-6 /EVDCF480-8 /EVDCF480-12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jc w:val="left"/>
              <w:rPr>
                <w:spacing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EVDCF480-4 /EVDCF480-6 /EVDCF480-8 /EVDCF480-12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枪口数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四枪、六枪、八枪、十二枪（选配）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7.0寸触控屏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密码启动、刷卡启动、扫码启动、VIN码启动</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自动充满、时间模式、电量模式、金额模式、预约模式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允许工作温度</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-20℃~+50℃</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允许相对湿度</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0~95%(无冷凝)</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冷却方式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default" w:ascii="Arial" w:hAnsi="Arial" w:cs="Arial"/>
                <w:color w:val="000000"/>
                <w:kern w:val="0"/>
                <w:szCs w:val="21"/>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强制风冷</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噪音等级</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Arial" w:hAnsi="Arial" w:cs="Arial"/>
                <w:color w:val="000000"/>
                <w:kern w:val="0"/>
                <w:szCs w:val="21"/>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≤65dB</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kern w:val="0"/>
                <w:sz w:val="21"/>
                <w:szCs w:val="21"/>
                <w:lang w:val="en-US" w:eastAsia="zh-CN" w:bidi="ar"/>
              </w:rPr>
              <w:t>防护等级</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pPr>
            <w:r>
              <w:rPr>
                <w:rFonts w:hint="eastAsia" w:ascii="微软雅黑" w:hAnsi="微软雅黑" w:eastAsia="微软雅黑" w:cs="微软雅黑"/>
                <w:i w:val="0"/>
                <w:iCs w:val="0"/>
                <w:caps w:val="0"/>
                <w:color w:val="545454"/>
                <w:spacing w:val="0"/>
                <w:kern w:val="0"/>
                <w:sz w:val="21"/>
                <w:szCs w:val="21"/>
                <w:lang w:val="en-US" w:eastAsia="zh-CN" w:bidi="ar"/>
              </w:rPr>
              <w:t>IP54</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交流输入电压</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交流输入电流</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≤727A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交流电源频率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50±5Hz</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&gt;0.99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满载转换效率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&gt;95.5%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终端输出功率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en-US"/>
              </w:rPr>
            </w:pPr>
            <w:r>
              <w:rPr>
                <w:rFonts w:hint="eastAsia" w:ascii="微软雅黑" w:hAnsi="微软雅黑" w:eastAsia="微软雅黑" w:cs="微软雅黑"/>
                <w:i w:val="0"/>
                <w:iCs w:val="0"/>
                <w:caps w:val="0"/>
                <w:color w:val="545454"/>
                <w:spacing w:val="0"/>
                <w:sz w:val="21"/>
                <w:szCs w:val="21"/>
              </w:rPr>
              <w:t>40kW-180kW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bidi="ar-SA"/>
              </w:rPr>
            </w:pPr>
            <w:r>
              <w:rPr>
                <w:rFonts w:hint="eastAsia" w:ascii="微软雅黑" w:hAnsi="微软雅黑" w:eastAsia="微软雅黑" w:cs="微软雅黑"/>
                <w:i w:val="0"/>
                <w:iCs w:val="0"/>
                <w:caps w:val="0"/>
                <w:color w:val="545454"/>
                <w:spacing w:val="0"/>
                <w:sz w:val="21"/>
                <w:szCs w:val="21"/>
              </w:rPr>
              <w:t>终端输出电压</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bidi="ar-SA"/>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终端输出电流</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最大250A/单枪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Style w:val="9"/>
                <w:rFonts w:hint="eastAsia" w:ascii="微软雅黑" w:hAnsi="微软雅黑" w:eastAsia="微软雅黑" w:cs="微软雅黑"/>
                <w:i w:val="0"/>
                <w:iCs w:val="0"/>
                <w:caps w:val="0"/>
                <w:color w:val="545454"/>
                <w:spacing w:val="0"/>
                <w:kern w:val="0"/>
                <w:sz w:val="21"/>
                <w:szCs w:val="21"/>
                <w:lang w:val="en-US" w:eastAsia="zh-CN" w:bidi="ar"/>
              </w:rPr>
              <w:t>机械参数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sz w:val="24"/>
                <w:szCs w:val="24"/>
                <w:lang w:eastAsia="zh-CN"/>
              </w:rPr>
            </w:pP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主机尺寸（高×宽×深）（mm）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1836*1700*864</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主机重量（kG）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≤500kg</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1450*600*200</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≤100kg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8955E9"/>
    <w:rsid w:val="063D115E"/>
    <w:rsid w:val="06B34F7C"/>
    <w:rsid w:val="075E62DE"/>
    <w:rsid w:val="09192EFD"/>
    <w:rsid w:val="0A2E4A14"/>
    <w:rsid w:val="0BDA4F2B"/>
    <w:rsid w:val="0DDB277A"/>
    <w:rsid w:val="0E5C4DCB"/>
    <w:rsid w:val="0EB60EBD"/>
    <w:rsid w:val="0F6B7523"/>
    <w:rsid w:val="0F86138F"/>
    <w:rsid w:val="116064E3"/>
    <w:rsid w:val="125B745E"/>
    <w:rsid w:val="131E5B79"/>
    <w:rsid w:val="14805E6D"/>
    <w:rsid w:val="14C447F8"/>
    <w:rsid w:val="15E54145"/>
    <w:rsid w:val="17F37298"/>
    <w:rsid w:val="1AB46B80"/>
    <w:rsid w:val="1B8C5101"/>
    <w:rsid w:val="1D894CA7"/>
    <w:rsid w:val="1E5E671C"/>
    <w:rsid w:val="21645399"/>
    <w:rsid w:val="21A93757"/>
    <w:rsid w:val="22B954A4"/>
    <w:rsid w:val="241C3706"/>
    <w:rsid w:val="254124F6"/>
    <w:rsid w:val="25723239"/>
    <w:rsid w:val="26B56D3C"/>
    <w:rsid w:val="27A75FE0"/>
    <w:rsid w:val="28345590"/>
    <w:rsid w:val="28407F43"/>
    <w:rsid w:val="2A721E2F"/>
    <w:rsid w:val="2F363F45"/>
    <w:rsid w:val="2F6440CA"/>
    <w:rsid w:val="2FF95846"/>
    <w:rsid w:val="30B94556"/>
    <w:rsid w:val="30FF1132"/>
    <w:rsid w:val="321F6F3E"/>
    <w:rsid w:val="35BE10C4"/>
    <w:rsid w:val="38E27F47"/>
    <w:rsid w:val="3A331955"/>
    <w:rsid w:val="3B722E28"/>
    <w:rsid w:val="41AC096A"/>
    <w:rsid w:val="42CB4E20"/>
    <w:rsid w:val="441E1359"/>
    <w:rsid w:val="45583EFC"/>
    <w:rsid w:val="46C82BDE"/>
    <w:rsid w:val="47745632"/>
    <w:rsid w:val="47AB0ABF"/>
    <w:rsid w:val="4860344A"/>
    <w:rsid w:val="4DC47A08"/>
    <w:rsid w:val="512200B2"/>
    <w:rsid w:val="52046BBA"/>
    <w:rsid w:val="55A2290A"/>
    <w:rsid w:val="5632245F"/>
    <w:rsid w:val="56C86D78"/>
    <w:rsid w:val="57335916"/>
    <w:rsid w:val="576A660A"/>
    <w:rsid w:val="583D0FEB"/>
    <w:rsid w:val="594F16DA"/>
    <w:rsid w:val="59C02B36"/>
    <w:rsid w:val="5C1B05CE"/>
    <w:rsid w:val="5C4D1803"/>
    <w:rsid w:val="5C7550A1"/>
    <w:rsid w:val="5CEC6CB8"/>
    <w:rsid w:val="5ED9276A"/>
    <w:rsid w:val="6045400C"/>
    <w:rsid w:val="6195533E"/>
    <w:rsid w:val="630E06AB"/>
    <w:rsid w:val="65640EC5"/>
    <w:rsid w:val="68040309"/>
    <w:rsid w:val="684E77D6"/>
    <w:rsid w:val="68BE495C"/>
    <w:rsid w:val="69AF15DD"/>
    <w:rsid w:val="6A43415E"/>
    <w:rsid w:val="6B574AA1"/>
    <w:rsid w:val="6D077FE9"/>
    <w:rsid w:val="6D6178BF"/>
    <w:rsid w:val="6E6305C3"/>
    <w:rsid w:val="6EC03BD0"/>
    <w:rsid w:val="6F3372A0"/>
    <w:rsid w:val="703E56FA"/>
    <w:rsid w:val="71096990"/>
    <w:rsid w:val="741B2C8C"/>
    <w:rsid w:val="79BB04CE"/>
    <w:rsid w:val="7B5D1692"/>
    <w:rsid w:val="7B6C4724"/>
    <w:rsid w:val="7D290D1B"/>
    <w:rsid w:val="7D9F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453</Words>
  <Characters>711</Characters>
  <Lines>22</Lines>
  <Paragraphs>6</Paragraphs>
  <TotalTime>0</TotalTime>
  <ScaleCrop>false</ScaleCrop>
  <LinksUpToDate>false</LinksUpToDate>
  <CharactersWithSpaces>860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2022-07-19T06:25:21Z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B44AB48DB1844BCC832061FAE8AEACF4</vt:lpwstr>
  </property>
</Properties>
</file>